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CB909" w14:textId="77777777" w:rsidR="005811CA" w:rsidRPr="005811CA" w:rsidRDefault="005811CA" w:rsidP="005811C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811CA">
        <w:rPr>
          <w:rFonts w:ascii="Times New Roman" w:hAnsi="Times New Roman" w:cs="Times New Roman"/>
          <w:sz w:val="24"/>
          <w:szCs w:val="24"/>
          <w:lang w:val="ru-RU"/>
        </w:rPr>
        <w:t>ПРИМЕРНАЯ ТЕМАТИКА КОНТРОЛЬНЫХ РАБОТ</w:t>
      </w:r>
    </w:p>
    <w:p w14:paraId="42138F39" w14:textId="77777777" w:rsidR="005811CA" w:rsidRPr="005811CA" w:rsidRDefault="005811CA" w:rsidP="005811C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811CA">
        <w:rPr>
          <w:rFonts w:ascii="Times New Roman" w:hAnsi="Times New Roman" w:cs="Times New Roman"/>
          <w:sz w:val="24"/>
          <w:szCs w:val="24"/>
          <w:lang w:val="ru-RU"/>
        </w:rPr>
        <w:t>(для заочной формы обучения)</w:t>
      </w:r>
    </w:p>
    <w:p w14:paraId="036A486A" w14:textId="77777777" w:rsidR="005811CA" w:rsidRPr="005811CA" w:rsidRDefault="005811CA" w:rsidP="005811C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1F68C1A8" w14:textId="77777777" w:rsidR="005811CA" w:rsidRPr="005811CA" w:rsidRDefault="005811CA" w:rsidP="005811C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11CA">
        <w:rPr>
          <w:rFonts w:ascii="Times New Roman" w:hAnsi="Times New Roman" w:cs="Times New Roman"/>
          <w:sz w:val="24"/>
          <w:szCs w:val="24"/>
          <w:lang w:val="ru-RU"/>
        </w:rPr>
        <w:t>Вариант №1.</w:t>
      </w:r>
    </w:p>
    <w:p w14:paraId="10DA17E3" w14:textId="77777777" w:rsidR="005811CA" w:rsidRPr="005811CA" w:rsidRDefault="005811CA" w:rsidP="005811CA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-4"/>
          <w:sz w:val="24"/>
          <w:szCs w:val="20"/>
          <w:lang w:val="ru-RU" w:eastAsia="ru-RU"/>
        </w:rPr>
      </w:pPr>
      <w:r w:rsidRPr="005811CA">
        <w:rPr>
          <w:rFonts w:ascii="Times New Roman" w:eastAsia="Times New Roman" w:hAnsi="Times New Roman" w:cs="Times New Roman"/>
          <w:spacing w:val="-4"/>
          <w:sz w:val="24"/>
          <w:szCs w:val="20"/>
          <w:lang w:val="ru-RU" w:eastAsia="ru-RU"/>
        </w:rPr>
        <w:t xml:space="preserve">1. Геты и даки, их межплеменные политические союзы. </w:t>
      </w:r>
    </w:p>
    <w:p w14:paraId="19D30861" w14:textId="77777777" w:rsidR="005811CA" w:rsidRPr="005811CA" w:rsidRDefault="005811CA" w:rsidP="005811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11CA">
        <w:rPr>
          <w:rFonts w:ascii="Times New Roman" w:eastAsia="Times New Roman" w:hAnsi="Times New Roman" w:cs="Times New Roman"/>
          <w:spacing w:val="-4"/>
          <w:sz w:val="24"/>
          <w:szCs w:val="20"/>
          <w:lang w:val="ru-RU" w:eastAsia="ru-RU"/>
        </w:rPr>
        <w:t xml:space="preserve">2. Аннексия Бессарабии Румынией. Оккупационный режим в Бессарабии: </w:t>
      </w:r>
      <w:proofErr w:type="spellStart"/>
      <w:r w:rsidRPr="005811CA">
        <w:rPr>
          <w:rFonts w:ascii="Times New Roman" w:eastAsia="Times New Roman" w:hAnsi="Times New Roman" w:cs="Times New Roman"/>
          <w:spacing w:val="-4"/>
          <w:sz w:val="24"/>
          <w:szCs w:val="20"/>
          <w:lang w:val="ru-RU" w:eastAsia="ru-RU"/>
        </w:rPr>
        <w:t>Бендерское</w:t>
      </w:r>
      <w:proofErr w:type="spellEnd"/>
      <w:r w:rsidRPr="005811CA">
        <w:rPr>
          <w:rFonts w:ascii="Times New Roman" w:eastAsia="Times New Roman" w:hAnsi="Times New Roman" w:cs="Times New Roman"/>
          <w:spacing w:val="-4"/>
          <w:sz w:val="24"/>
          <w:szCs w:val="20"/>
          <w:lang w:val="ru-RU" w:eastAsia="ru-RU"/>
        </w:rPr>
        <w:t xml:space="preserve"> восстание</w:t>
      </w:r>
    </w:p>
    <w:p w14:paraId="4FF52B75" w14:textId="77777777" w:rsidR="005811CA" w:rsidRDefault="005811CA" w:rsidP="005811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28B8">
        <w:rPr>
          <w:rFonts w:ascii="Times New Roman" w:hAnsi="Times New Roman" w:cs="Times New Roman"/>
          <w:sz w:val="24"/>
          <w:szCs w:val="24"/>
        </w:rPr>
        <w:t>Вариант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№2. </w:t>
      </w:r>
    </w:p>
    <w:p w14:paraId="0B910684" w14:textId="77777777" w:rsidR="005811CA" w:rsidRPr="008A3074" w:rsidRDefault="005811CA" w:rsidP="005811C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3074">
        <w:rPr>
          <w:rFonts w:ascii="Times New Roman" w:eastAsia="Times New Roman" w:hAnsi="Times New Roman" w:cs="Times New Roman"/>
          <w:spacing w:val="-4"/>
          <w:sz w:val="24"/>
          <w:szCs w:val="20"/>
          <w:lang w:eastAsia="ru-RU"/>
        </w:rPr>
        <w:t>Сарматская и Черняховская культуры в Поднестровье</w:t>
      </w:r>
    </w:p>
    <w:p w14:paraId="55B3B5B7" w14:textId="77777777" w:rsidR="005811CA" w:rsidRPr="008A3074" w:rsidRDefault="005811CA" w:rsidP="005811C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0"/>
          <w:lang w:eastAsia="ru-RU"/>
        </w:rPr>
        <w:t>Образование МАССР.</w:t>
      </w:r>
    </w:p>
    <w:p w14:paraId="6A4F1D6C" w14:textId="77777777" w:rsidR="005811CA" w:rsidRDefault="005811CA" w:rsidP="005811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Вариант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№3. </w:t>
      </w:r>
    </w:p>
    <w:p w14:paraId="7828A04F" w14:textId="77777777" w:rsidR="005811CA" w:rsidRPr="008A3074" w:rsidRDefault="005811CA" w:rsidP="005811C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0"/>
          <w:lang w:eastAsia="ru-RU"/>
        </w:rPr>
        <w:t>Приднестровье в составе Золотой Орды.</w:t>
      </w:r>
    </w:p>
    <w:p w14:paraId="499ADC01" w14:textId="77777777" w:rsidR="005811CA" w:rsidRPr="008A3074" w:rsidRDefault="005811CA" w:rsidP="005811C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0CDA">
        <w:rPr>
          <w:rFonts w:ascii="Times New Roman" w:hAnsi="Times New Roman" w:cs="Times New Roman"/>
          <w:sz w:val="24"/>
          <w:szCs w:val="24"/>
        </w:rPr>
        <w:t xml:space="preserve">Провокация РМ на </w:t>
      </w:r>
      <w:proofErr w:type="spellStart"/>
      <w:r w:rsidRPr="00160CDA">
        <w:rPr>
          <w:rFonts w:ascii="Times New Roman" w:hAnsi="Times New Roman" w:cs="Times New Roman"/>
          <w:sz w:val="24"/>
          <w:szCs w:val="24"/>
        </w:rPr>
        <w:t>дубоссарском</w:t>
      </w:r>
      <w:proofErr w:type="spellEnd"/>
      <w:r w:rsidRPr="00160CDA">
        <w:rPr>
          <w:rFonts w:ascii="Times New Roman" w:hAnsi="Times New Roman" w:cs="Times New Roman"/>
          <w:sz w:val="24"/>
          <w:szCs w:val="24"/>
        </w:rPr>
        <w:t xml:space="preserve"> направлении в 1990 – 1991 гг. Начало создания вооруженных формирований ПМР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F6DC04" w14:textId="77777777" w:rsidR="005811CA" w:rsidRDefault="005811CA" w:rsidP="005811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Вариант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№4. </w:t>
      </w:r>
    </w:p>
    <w:p w14:paraId="1D637480" w14:textId="77777777" w:rsidR="005811CA" w:rsidRPr="008A3074" w:rsidRDefault="005811CA" w:rsidP="005811C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0"/>
          <w:lang w:eastAsia="ru-RU"/>
        </w:rPr>
        <w:t>Славянское заселение Поднестровья. Приднестровье в составе Древнерусского государства и Галицко-Волынского княжества.</w:t>
      </w:r>
    </w:p>
    <w:p w14:paraId="0B790D52" w14:textId="77777777" w:rsidR="005811CA" w:rsidRPr="008A3074" w:rsidRDefault="005811CA" w:rsidP="005811C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0CDA">
        <w:rPr>
          <w:rFonts w:ascii="Times New Roman" w:hAnsi="Times New Roman" w:cs="Times New Roman"/>
          <w:sz w:val="24"/>
          <w:szCs w:val="24"/>
        </w:rPr>
        <w:t>II Чрезвычайный съезд депутатов всех уровней Приднестровья. Провозглашение ПМССР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E00CCD2" w14:textId="77777777" w:rsidR="005811CA" w:rsidRDefault="005811CA" w:rsidP="005811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Вариант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№5. </w:t>
      </w:r>
    </w:p>
    <w:p w14:paraId="3FBE5973" w14:textId="77777777" w:rsidR="005811CA" w:rsidRPr="008A3074" w:rsidRDefault="005811CA" w:rsidP="005811C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0"/>
          <w:lang w:eastAsia="ru-RU"/>
        </w:rPr>
        <w:t>Приднестровье в составе Речи Посполитой.</w:t>
      </w:r>
    </w:p>
    <w:p w14:paraId="047A5D5C" w14:textId="77777777" w:rsidR="005811CA" w:rsidRPr="008A3074" w:rsidRDefault="005811CA" w:rsidP="005811C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0"/>
          <w:lang w:eastAsia="ru-RU"/>
        </w:rPr>
        <w:t>Приднестровье в годы Великой Отечественной войны.</w:t>
      </w:r>
    </w:p>
    <w:p w14:paraId="655C37F6" w14:textId="77777777" w:rsidR="005811CA" w:rsidRDefault="005811CA" w:rsidP="005811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28B8">
        <w:rPr>
          <w:rFonts w:ascii="Times New Roman" w:hAnsi="Times New Roman" w:cs="Times New Roman"/>
          <w:sz w:val="24"/>
          <w:szCs w:val="24"/>
        </w:rPr>
        <w:t>Вариант</w:t>
      </w:r>
      <w:proofErr w:type="spellEnd"/>
      <w:r w:rsidRPr="000528B8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6. </w:t>
      </w:r>
    </w:p>
    <w:p w14:paraId="1DDBB249" w14:textId="77777777" w:rsidR="005811CA" w:rsidRPr="00BD7AFF" w:rsidRDefault="005811CA" w:rsidP="005811C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pacing w:val="-4"/>
          <w:sz w:val="24"/>
          <w:szCs w:val="20"/>
          <w:lang w:eastAsia="ru-RU"/>
        </w:rPr>
        <w:t>Ясский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0"/>
          <w:lang w:eastAsia="ru-RU"/>
        </w:rPr>
        <w:t xml:space="preserve"> мир и Второй раздел Речи Посполитой. Присоединение Левобережья Днестра к России.</w:t>
      </w:r>
    </w:p>
    <w:p w14:paraId="10534CCD" w14:textId="77777777" w:rsidR="005811CA" w:rsidRPr="00BD7AFF" w:rsidRDefault="005811CA" w:rsidP="005811C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0CDA">
        <w:rPr>
          <w:rFonts w:ascii="Times New Roman" w:hAnsi="Times New Roman" w:cs="Times New Roman"/>
          <w:sz w:val="24"/>
          <w:szCs w:val="24"/>
        </w:rPr>
        <w:t xml:space="preserve">Основные этапы переговорного процесса с Республикой </w:t>
      </w:r>
      <w:r>
        <w:rPr>
          <w:rFonts w:ascii="Times New Roman" w:hAnsi="Times New Roman" w:cs="Times New Roman"/>
          <w:sz w:val="24"/>
          <w:szCs w:val="24"/>
        </w:rPr>
        <w:t>Молдова.</w:t>
      </w:r>
    </w:p>
    <w:p w14:paraId="66B60360" w14:textId="77777777" w:rsidR="005811CA" w:rsidRDefault="005811CA" w:rsidP="005811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Вариант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№7. </w:t>
      </w:r>
    </w:p>
    <w:p w14:paraId="6FAC6ED6" w14:textId="77777777" w:rsidR="005811CA" w:rsidRPr="00BD7AFF" w:rsidRDefault="005811CA" w:rsidP="005811CA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0"/>
          <w:lang w:eastAsia="ru-RU"/>
        </w:rPr>
        <w:t>1812 г. В судьбе молдавского народа. Формирование молдавской буржуазной нации.</w:t>
      </w:r>
    </w:p>
    <w:p w14:paraId="4524F656" w14:textId="77777777" w:rsidR="005811CA" w:rsidRPr="00BD7AFF" w:rsidRDefault="005811CA" w:rsidP="005811CA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0CDA">
        <w:rPr>
          <w:rFonts w:ascii="Times New Roman" w:hAnsi="Times New Roman" w:cs="Times New Roman"/>
          <w:sz w:val="24"/>
          <w:szCs w:val="24"/>
        </w:rPr>
        <w:t xml:space="preserve">Освобождение Приднестровья от </w:t>
      </w:r>
      <w:r>
        <w:rPr>
          <w:rFonts w:ascii="Times New Roman" w:hAnsi="Times New Roman" w:cs="Times New Roman"/>
          <w:sz w:val="24"/>
          <w:szCs w:val="24"/>
        </w:rPr>
        <w:t>немецко-румынских оккупантов</w:t>
      </w:r>
      <w:r w:rsidRPr="00160CD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60B1EFA" w14:textId="77777777" w:rsidR="005811CA" w:rsidRDefault="005811CA" w:rsidP="005811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Вариант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№8. </w:t>
      </w:r>
    </w:p>
    <w:p w14:paraId="63B03F93" w14:textId="77777777" w:rsidR="005811CA" w:rsidRPr="00BD7AFF" w:rsidRDefault="005811CA" w:rsidP="005811C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0"/>
          <w:lang w:eastAsia="ru-RU"/>
        </w:rPr>
        <w:t xml:space="preserve">Заселение </w:t>
      </w:r>
      <w:proofErr w:type="spellStart"/>
      <w:r>
        <w:rPr>
          <w:rFonts w:ascii="Times New Roman" w:eastAsia="Times New Roman" w:hAnsi="Times New Roman" w:cs="Times New Roman"/>
          <w:spacing w:val="-4"/>
          <w:sz w:val="24"/>
          <w:szCs w:val="20"/>
          <w:lang w:eastAsia="ru-RU"/>
        </w:rPr>
        <w:t>Левобережнего</w:t>
      </w:r>
      <w:proofErr w:type="spellEnd"/>
      <w:r>
        <w:rPr>
          <w:rFonts w:ascii="Times New Roman" w:eastAsia="Times New Roman" w:hAnsi="Times New Roman" w:cs="Times New Roman"/>
          <w:spacing w:val="-4"/>
          <w:sz w:val="24"/>
          <w:szCs w:val="20"/>
          <w:lang w:eastAsia="ru-RU"/>
        </w:rPr>
        <w:t xml:space="preserve"> Приднестровья в конце </w:t>
      </w:r>
      <w:r>
        <w:rPr>
          <w:rFonts w:ascii="Times New Roman" w:eastAsia="Times New Roman" w:hAnsi="Times New Roman" w:cs="Times New Roman"/>
          <w:spacing w:val="-4"/>
          <w:sz w:val="24"/>
          <w:szCs w:val="20"/>
          <w:lang w:val="en-US" w:eastAsia="ru-RU"/>
        </w:rPr>
        <w:t>XVIII</w:t>
      </w:r>
      <w:r w:rsidRPr="00CD0768">
        <w:rPr>
          <w:rFonts w:ascii="Times New Roman" w:eastAsia="Times New Roman" w:hAnsi="Times New Roman" w:cs="Times New Roman"/>
          <w:spacing w:val="-4"/>
          <w:sz w:val="24"/>
          <w:szCs w:val="20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pacing w:val="-4"/>
          <w:sz w:val="24"/>
          <w:szCs w:val="20"/>
          <w:lang w:val="en-US" w:eastAsia="ru-RU"/>
        </w:rPr>
        <w:t>XIX</w:t>
      </w:r>
      <w:r w:rsidRPr="00CD0768">
        <w:rPr>
          <w:rFonts w:ascii="Times New Roman" w:eastAsia="Times New Roman" w:hAnsi="Times New Roman" w:cs="Times New Roman"/>
          <w:spacing w:val="-4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0"/>
          <w:lang w:eastAsia="ru-RU"/>
        </w:rPr>
        <w:t>вв. Формирование многонациональной структуры населения.</w:t>
      </w:r>
    </w:p>
    <w:p w14:paraId="7B83D3AC" w14:textId="77777777" w:rsidR="005811CA" w:rsidRPr="00BD7AFF" w:rsidRDefault="005811CA" w:rsidP="005811C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0CDA">
        <w:rPr>
          <w:rFonts w:ascii="Times New Roman" w:hAnsi="Times New Roman" w:cs="Times New Roman"/>
          <w:sz w:val="24"/>
          <w:szCs w:val="24"/>
        </w:rPr>
        <w:t>Формирование институтов законодательной, исполнительной, судебной власти</w:t>
      </w:r>
      <w:r>
        <w:rPr>
          <w:rFonts w:ascii="Times New Roman" w:hAnsi="Times New Roman" w:cs="Times New Roman"/>
          <w:sz w:val="24"/>
          <w:szCs w:val="24"/>
        </w:rPr>
        <w:t xml:space="preserve"> ПМР.</w:t>
      </w:r>
    </w:p>
    <w:p w14:paraId="0B5C758F" w14:textId="77777777" w:rsidR="005811CA" w:rsidRDefault="005811CA" w:rsidP="005811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Вариант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№9. </w:t>
      </w:r>
    </w:p>
    <w:p w14:paraId="75169D07" w14:textId="77777777" w:rsidR="005811CA" w:rsidRDefault="005811CA" w:rsidP="005811CA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0CDA">
        <w:rPr>
          <w:rFonts w:ascii="Times New Roman" w:hAnsi="Times New Roman" w:cs="Times New Roman"/>
          <w:sz w:val="24"/>
          <w:szCs w:val="24"/>
        </w:rPr>
        <w:t>Широкомасштабная агрессия Республики Молдова против ПМР (март – июль 1992 г.)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F930A94" w14:textId="77777777" w:rsidR="005811CA" w:rsidRPr="00BD7AFF" w:rsidRDefault="005811CA" w:rsidP="005811CA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0CDA">
        <w:rPr>
          <w:rFonts w:ascii="Times New Roman" w:hAnsi="Times New Roman" w:cs="Times New Roman"/>
          <w:sz w:val="24"/>
          <w:szCs w:val="24"/>
        </w:rPr>
        <w:t>Внешнеполитическая деятельность ПМР в условиях новой геополитической ситуации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709C57A" w14:textId="77777777" w:rsidR="005811CA" w:rsidRPr="000528B8" w:rsidRDefault="005811CA" w:rsidP="005811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Вариант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№10. </w:t>
      </w:r>
    </w:p>
    <w:p w14:paraId="5CE9C0F2" w14:textId="77777777" w:rsidR="005811CA" w:rsidRDefault="005811CA" w:rsidP="005811CA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0CDA">
        <w:rPr>
          <w:rFonts w:ascii="Times New Roman" w:hAnsi="Times New Roman" w:cs="Times New Roman"/>
          <w:sz w:val="24"/>
          <w:szCs w:val="24"/>
        </w:rPr>
        <w:t xml:space="preserve">Развитие Левобережного Приднестровья и Бендер в составе </w:t>
      </w:r>
      <w:proofErr w:type="gramStart"/>
      <w:r w:rsidRPr="00160CDA">
        <w:rPr>
          <w:rFonts w:ascii="Times New Roman" w:hAnsi="Times New Roman" w:cs="Times New Roman"/>
          <w:sz w:val="24"/>
          <w:szCs w:val="24"/>
        </w:rPr>
        <w:t>МССР  после</w:t>
      </w:r>
      <w:proofErr w:type="gramEnd"/>
      <w:r w:rsidRPr="00160CDA">
        <w:rPr>
          <w:rFonts w:ascii="Times New Roman" w:hAnsi="Times New Roman" w:cs="Times New Roman"/>
          <w:sz w:val="24"/>
          <w:szCs w:val="24"/>
        </w:rPr>
        <w:t xml:space="preserve"> 1944</w:t>
      </w:r>
      <w:r>
        <w:rPr>
          <w:rFonts w:ascii="Times New Roman" w:hAnsi="Times New Roman" w:cs="Times New Roman"/>
          <w:sz w:val="24"/>
          <w:szCs w:val="24"/>
        </w:rPr>
        <w:t>г.</w:t>
      </w:r>
    </w:p>
    <w:p w14:paraId="0E9BE5C6" w14:textId="77777777" w:rsidR="005811CA" w:rsidRPr="00BD7AFF" w:rsidRDefault="005811CA" w:rsidP="005811CA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0CDA">
        <w:rPr>
          <w:rFonts w:ascii="Times New Roman" w:hAnsi="Times New Roman" w:cs="Times New Roman"/>
          <w:sz w:val="24"/>
          <w:szCs w:val="24"/>
        </w:rPr>
        <w:t xml:space="preserve">Соглашение 21 июля 1992 г. Создание ОКК. Миротворческая операция </w:t>
      </w:r>
      <w:r>
        <w:rPr>
          <w:rFonts w:ascii="Times New Roman" w:hAnsi="Times New Roman" w:cs="Times New Roman"/>
          <w:sz w:val="24"/>
          <w:szCs w:val="24"/>
        </w:rPr>
        <w:t>на берегах Днестра</w:t>
      </w:r>
      <w:r w:rsidRPr="00160CDA">
        <w:rPr>
          <w:rFonts w:ascii="Times New Roman" w:hAnsi="Times New Roman" w:cs="Times New Roman"/>
          <w:sz w:val="24"/>
          <w:szCs w:val="24"/>
        </w:rPr>
        <w:t>.</w:t>
      </w:r>
    </w:p>
    <w:p w14:paraId="0DCA98F3" w14:textId="77777777" w:rsidR="005811CA" w:rsidRPr="005811CA" w:rsidRDefault="005811CA" w:rsidP="005811C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78EF937" w14:textId="77777777" w:rsidR="005811CA" w:rsidRDefault="005811CA" w:rsidP="005811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05A68B6" w14:textId="03E0F120" w:rsidR="005811CA" w:rsidRPr="005811CA" w:rsidRDefault="005811CA" w:rsidP="005811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811CA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Контрольная работа</w:t>
      </w:r>
    </w:p>
    <w:p w14:paraId="176FDE12" w14:textId="77777777" w:rsidR="005811CA" w:rsidRPr="005811CA" w:rsidRDefault="005811CA" w:rsidP="005811C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811CA">
        <w:rPr>
          <w:rFonts w:ascii="Times New Roman" w:hAnsi="Times New Roman" w:cs="Times New Roman"/>
          <w:b/>
          <w:sz w:val="24"/>
          <w:szCs w:val="24"/>
          <w:lang w:val="ru-RU"/>
        </w:rPr>
        <w:t>Критерии оценки:</w:t>
      </w:r>
    </w:p>
    <w:p w14:paraId="39A704BF" w14:textId="77777777" w:rsidR="005811CA" w:rsidRPr="005811CA" w:rsidRDefault="005811CA" w:rsidP="005811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11CA">
        <w:rPr>
          <w:rFonts w:ascii="Times New Roman" w:hAnsi="Times New Roman" w:cs="Times New Roman"/>
          <w:sz w:val="24"/>
          <w:szCs w:val="24"/>
          <w:lang w:val="ru-RU"/>
        </w:rPr>
        <w:t>Оценка «зачтено» выставляется обучающемуся, если тема раскрыта полностью, автор хорошо знаком с современным состоянием изучаемой проблемы, видна работа с рекомендованной литературой и источниками, однако он демонстрирует самостоятельность в изложении текста, вопросы изложены логично, привлечены материалы правоохранительной практики, работа соответствует требованиям, предъявляемым к содержанию и оформлению контрольных работ.</w:t>
      </w:r>
    </w:p>
    <w:p w14:paraId="576DF3AB" w14:textId="77777777" w:rsidR="005811CA" w:rsidRPr="005811CA" w:rsidRDefault="005811CA" w:rsidP="005811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11CA">
        <w:rPr>
          <w:rFonts w:ascii="Times New Roman" w:hAnsi="Times New Roman" w:cs="Times New Roman"/>
          <w:sz w:val="24"/>
          <w:szCs w:val="24"/>
          <w:lang w:val="ru-RU"/>
        </w:rPr>
        <w:t>Оценка «не зачтено» выставляется обучающемуся, если хотя бы один вопрос или тема не раскрыты, отсутствует самостоятельность и логика в изложении материала, связь с правоохранительной деятельностью, работа в целом не соответствует требованиям, предъявляемым к содержанию и оформлению контрольных работ.</w:t>
      </w:r>
    </w:p>
    <w:p w14:paraId="452AE92A" w14:textId="77777777" w:rsidR="001A5F41" w:rsidRPr="005811CA" w:rsidRDefault="001A5F41" w:rsidP="005811CA">
      <w:pPr>
        <w:rPr>
          <w:lang w:val="ru-RU"/>
        </w:rPr>
      </w:pPr>
    </w:p>
    <w:sectPr w:rsidR="001A5F41" w:rsidRPr="0058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852D4"/>
    <w:multiLevelType w:val="hybridMultilevel"/>
    <w:tmpl w:val="E3AE3F4C"/>
    <w:lvl w:ilvl="0" w:tplc="B0309E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5A051B9"/>
    <w:multiLevelType w:val="hybridMultilevel"/>
    <w:tmpl w:val="14E05856"/>
    <w:lvl w:ilvl="0" w:tplc="35A8D46E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415F38"/>
    <w:multiLevelType w:val="hybridMultilevel"/>
    <w:tmpl w:val="6B261D9C"/>
    <w:lvl w:ilvl="0" w:tplc="478ACB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60A2145"/>
    <w:multiLevelType w:val="hybridMultilevel"/>
    <w:tmpl w:val="E4EE225C"/>
    <w:lvl w:ilvl="0" w:tplc="C2EEA4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0784953"/>
    <w:multiLevelType w:val="hybridMultilevel"/>
    <w:tmpl w:val="9718E21A"/>
    <w:lvl w:ilvl="0" w:tplc="91B682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1045C7E"/>
    <w:multiLevelType w:val="hybridMultilevel"/>
    <w:tmpl w:val="E12C16DA"/>
    <w:lvl w:ilvl="0" w:tplc="582847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0AB51D9"/>
    <w:multiLevelType w:val="hybridMultilevel"/>
    <w:tmpl w:val="C7708F16"/>
    <w:lvl w:ilvl="0" w:tplc="755493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4DA5B82"/>
    <w:multiLevelType w:val="hybridMultilevel"/>
    <w:tmpl w:val="38A6A580"/>
    <w:lvl w:ilvl="0" w:tplc="684A36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70D85097"/>
    <w:multiLevelType w:val="hybridMultilevel"/>
    <w:tmpl w:val="8424CB9A"/>
    <w:lvl w:ilvl="0" w:tplc="E1CE6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8"/>
  </w:num>
  <w:num w:numId="5">
    <w:abstractNumId w:val="0"/>
  </w:num>
  <w:num w:numId="6">
    <w:abstractNumId w:val="7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668D"/>
    <w:rsid w:val="00033AD7"/>
    <w:rsid w:val="001A5F41"/>
    <w:rsid w:val="005811CA"/>
    <w:rsid w:val="006E1631"/>
    <w:rsid w:val="007F4FFF"/>
    <w:rsid w:val="00B93EF5"/>
    <w:rsid w:val="00CC668D"/>
    <w:rsid w:val="00CE6784"/>
    <w:rsid w:val="00F7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669E8"/>
  <w15:docId w15:val="{C2F8EE66-AF33-4840-9682-DBC958BAE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68D"/>
    <w:pPr>
      <w:spacing w:after="200" w:line="276" w:lineRule="auto"/>
      <w:jc w:val="left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11CA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92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</dc:creator>
  <cp:lastModifiedBy>Admin</cp:lastModifiedBy>
  <cp:revision>11</cp:revision>
  <dcterms:created xsi:type="dcterms:W3CDTF">2017-07-21T09:23:00Z</dcterms:created>
  <dcterms:modified xsi:type="dcterms:W3CDTF">2022-07-14T07:42:00Z</dcterms:modified>
</cp:coreProperties>
</file>